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B2545"/>
          <w:sz w:val="36"/>
        </w:rPr>
        <w:t>SHUBHAM DATTATRAYA DUDHADE</w:t>
      </w:r>
    </w:p>
    <w:p>
      <w:pPr>
        <w:spacing w:after="120"/>
        <w:jc w:val="center"/>
      </w:pPr>
      <w:r>
        <w:rPr>
          <w:rFonts w:ascii="Arial" w:hAnsi="Arial"/>
          <w:b/>
          <w:i w:val="0"/>
          <w:color w:val="475569"/>
          <w:sz w:val="22"/>
        </w:rPr>
        <w:t>ASSISTANT MANAGER – QA | FEED MILL QUALITY ASSURANCE &amp; IPQA</w:t>
      </w:r>
    </w:p>
    <w:p>
      <w:pPr>
        <w:spacing w:after="240"/>
        <w:jc w:val="center"/>
      </w:pPr>
      <w:r>
        <w:rPr>
          <w:rFonts w:ascii="Arial" w:hAnsi="Arial"/>
          <w:b w:val="0"/>
          <w:i w:val="0"/>
          <w:color w:val="475569"/>
          <w:sz w:val="19"/>
        </w:rPr>
        <w:t>Loni Haweli, Parner, Dist. Ahmednagar, Maharashtra – 414302</w:t>
        <w:br/>
        <w:t>Mobile: 7498856098 / 8669821724  |  Email: shubhamdudhade614@gmail.com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CAREER OBJECTIVE</w:t>
      </w:r>
    </w:p>
    <w:p>
      <w:r>
        <w:rPr>
          <w:rFonts w:ascii="Arial" w:hAnsi="Arial"/>
          <w:b w:val="0"/>
          <w:i w:val="0"/>
          <w:color w:val="1E293B"/>
          <w:sz w:val="21"/>
        </w:rPr>
        <w:t>Result-oriented Quality Assurance professional with 7 years of extensive experience in Feed Mill QA/QC operations, chemical analysis, IPQA, GMP compliance, SAP quality management, and laboratory management. Seeking a challenging Assistant Manager role in the Quality Department to drive high-quality standards and process excellence.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KEY ACHIEVEMENTS</w:t>
      </w:r>
    </w:p>
    <w:p>
      <w:pPr>
        <w:pStyle w:val="ListBullet"/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Process Innovation Recognition: </w:t>
      </w:r>
      <w:r>
        <w:rPr>
          <w:rFonts w:ascii="Arial" w:hAnsi="Arial"/>
          <w:b w:val="0"/>
          <w:i w:val="0"/>
          <w:color w:val="1E293B"/>
          <w:sz w:val="21"/>
        </w:rPr>
        <w:t>Successfully developed and submitted a process innovation for the Fiber Analyzer Machine, optimizing extraction workflows, reducing testing cycle time, and improving accuracy in finished feed analysis.</w:t>
      </w:r>
    </w:p>
    <w:p>
      <w:pPr>
        <w:pStyle w:val="ListBullet"/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Team Leadership &amp; Performance Incentive: </w:t>
      </w:r>
      <w:r>
        <w:rPr>
          <w:rFonts w:ascii="Arial" w:hAnsi="Arial"/>
          <w:b w:val="0"/>
          <w:i w:val="0"/>
          <w:color w:val="1E293B"/>
          <w:sz w:val="21"/>
        </w:rPr>
        <w:t>Led the entire QA/QC and laboratory team to achieve peak operational efficiency, resulting in top management awarding a 10% performance incentive to the entire team for cost-saving quality initiatives.</w:t>
      </w:r>
    </w:p>
    <w:p>
      <w:pPr>
        <w:pStyle w:val="ListBullet"/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Audit Success: </w:t>
      </w:r>
      <w:r>
        <w:rPr>
          <w:rFonts w:ascii="Arial" w:hAnsi="Arial"/>
          <w:b w:val="0"/>
          <w:i w:val="0"/>
          <w:color w:val="1E293B"/>
          <w:sz w:val="21"/>
        </w:rPr>
        <w:t>Successfully faced and cleared rigorous KFC (Yum! Brands) Supplier Compliance Audits with top-tier compliance ratings.</w:t>
      </w:r>
    </w:p>
    <w:p>
      <w:pPr>
        <w:pStyle w:val="ListBullet"/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Process Loss Reduction: </w:t>
      </w:r>
      <w:r>
        <w:rPr>
          <w:rFonts w:ascii="Arial" w:hAnsi="Arial"/>
          <w:b w:val="0"/>
          <w:i w:val="0"/>
          <w:color w:val="1E293B"/>
          <w:sz w:val="21"/>
        </w:rPr>
        <w:t>Spearheaded quality guidance for the production team, effectively reducing overall process loss by 2% to 3% through strict parameters monitoring.</w:t>
      </w:r>
    </w:p>
    <w:p>
      <w:pPr>
        <w:pStyle w:val="ListBullet"/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Cost Optimization: </w:t>
      </w:r>
      <w:r>
        <w:rPr>
          <w:rFonts w:ascii="Arial" w:hAnsi="Arial"/>
          <w:b w:val="0"/>
          <w:i w:val="0"/>
          <w:color w:val="1E293B"/>
          <w:sz w:val="21"/>
        </w:rPr>
        <w:t>Improved chemical stock management and laboratory protocols, reducing chemical wastage and saving 10% to 15% on the annual lab budget.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PROFESSIONAL EXPERIENCE</w:t>
      </w:r>
    </w:p>
    <w:p>
      <w:pPr>
        <w:keepNext/>
        <w:spacing w:before="80" w:after="40"/>
      </w:pPr>
      <w:r>
        <w:rPr>
          <w:rFonts w:ascii="Arial" w:hAnsi="Arial"/>
          <w:b/>
          <w:i w:val="0"/>
          <w:color w:val="0B2545"/>
          <w:sz w:val="22"/>
        </w:rPr>
        <w:t>Assistant Manager – QA  |  Baramati Agro</w:t>
      </w:r>
      <w:r>
        <w:rPr>
          <w:rFonts w:ascii="Arial" w:hAnsi="Arial"/>
          <w:b/>
          <w:i w:val="0"/>
          <w:color w:val="475569"/>
          <w:sz w:val="20"/>
        </w:rPr>
        <w:t xml:space="preserve"> </w:t>
        <w:tab/>
        <w:tab/>
        <w:tab/>
        <w:tab/>
        <w:tab/>
        <w:t>May 2021 – Present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Performed chemical testing and quality analysis of raw materials and finished feed.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Conceptualized and executed an innovation project for the Pelican Oil Extraction &amp; Fiber Analyzer, refining testing methodologies for fiber estimation to boost lab productivity.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Coordinated with external certified testing laboratories (NABL accredited) for independent validation and specialized analysis of feed samples and raw materials.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Led the preparation and compliance monitoring for Feed Mill Audits aligned with global QSR standards, including KFC Supplier Compliance Audits.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Enforced robust HACCP principles, Good Manufacturing Practices (GMP), and Food Defense controls.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Provided technical guidance to the production team on critical process parameters to effectively control and minimize process loss.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Conducted routine cross-checking of premix materials stock to ensure zero formulation errors and maximum production consistency.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Managed laboratory testing activities, including periodic calibration and validation of NIR (FOSS), Spectrophotometer, and other high-precision instruments to ensure 100% testing accuracy.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Drafted and implemented new Standard Operating Procedures (SOPs) for raw material unloading, sampling protocols, and chemical handling.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Handled purchase requisitions for laboratory chemicals, ensuring timely procurement while maintaining optimal stock levels to avoid downtime.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Conducted regular training sessions for laboratory staff and production operators on GMP, hygiene practices, and safety measures.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Supervised warehouse and laboratory manpower allocation, optimizing workflows for high-volume unloading operations and raw material sorting.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Oversaw raw material unloading supervision, enforcing strict sampling protocols to prevent cross-contamination.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Handled complaint analysis using RCA and CAPA methodology to resolve quality deviations and audit non-conformances.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Authorized for raw material rejection decisions based on quality parameters.</w:t>
      </w:r>
    </w:p>
    <w:p>
      <w:pPr>
        <w:keepNext/>
        <w:spacing w:before="120" w:after="40"/>
      </w:pPr>
      <w:r>
        <w:rPr>
          <w:rFonts w:ascii="Arial" w:hAnsi="Arial"/>
          <w:b/>
          <w:i w:val="0"/>
          <w:color w:val="0B2545"/>
          <w:sz w:val="22"/>
        </w:rPr>
        <w:t>Lab In-Charge (QA &amp; IPQA)  |  KANHAIYYA AGRO, Ahmednagar</w:t>
      </w:r>
      <w:r>
        <w:rPr>
          <w:rFonts w:ascii="Arial" w:hAnsi="Arial"/>
          <w:b/>
          <w:i w:val="0"/>
          <w:color w:val="475569"/>
          <w:sz w:val="20"/>
        </w:rPr>
        <w:t xml:space="preserve"> </w:t>
        <w:tab/>
        <w:tab/>
        <w:tab/>
        <w:tab/>
        <w:t>October 2019 – May 2021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Handled laboratory quality testing, wet chemistry testing, proximate analysis, and chemical analysis.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Supported QA and IPQA activities in feed mill operations.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Managed daily documentation for raw material testing and in-process parameters.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Assisted senior management during internal safety and quality audits.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Maintained chemical reagent inventories and laboratory safety logs.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KEY SKILLS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Quality Assurance &amp; QC Management           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External Lab Coordination &amp; Sample Validation    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KFC Supplier Audit Compliance               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Process Loss Control &amp; Cost Optimization         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Premix &amp; Chemical Stock Inventory Management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Purchase Requisitions (PR) &amp; Material Forecasting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SOP Drafting &amp; Implementation               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Team Training &amp; Capacity Building                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Instrument Calibration (NIR - FOSS)         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Manpower Planning &amp; Unloading Supervision        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Root Cause Analysis (RCA) &amp; CAPA                  </w:t>
      </w: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SAP Quality Management (QM Module)                </w:t>
      </w:r>
    </w:p>
    <w:p>
      <w:pPr>
        <w:spacing w:after="80"/>
      </w:pPr>
      <w:r>
        <w:rPr>
          <w:rFonts w:ascii="Arial" w:hAnsi="Arial"/>
          <w:b/>
          <w:i w:val="0"/>
          <w:color w:val="0B2545"/>
          <w:sz w:val="21"/>
        </w:rPr>
        <w:t xml:space="preserve">• </w:t>
      </w:r>
      <w:r>
        <w:rPr>
          <w:rFonts w:ascii="Arial" w:hAnsi="Arial"/>
          <w:b w:val="0"/>
          <w:i w:val="0"/>
          <w:color w:val="1E293B"/>
          <w:sz w:val="21"/>
        </w:rPr>
        <w:t xml:space="preserve">Data Analysis &amp; Microsoft Excel Reporting         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INSTRUMENT HANDLING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NIR (FOSS), Spectrophotometer, Colorimeter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Pelican Protein Kjeltec Digestion/Distillation Unit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Pelican Oil Extraction &amp; Fiber Analyzer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Brix Meter, pH Meter, Centrifuge</w:t>
      </w:r>
    </w:p>
    <w:p>
      <w:pPr>
        <w:pStyle w:val="ListBullet"/>
        <w:spacing w:after="50"/>
      </w:pPr>
      <w:r>
        <w:rPr>
          <w:rFonts w:ascii="Arial" w:hAnsi="Arial"/>
          <w:b w:val="0"/>
          <w:i w:val="0"/>
          <w:color w:val="1E293B"/>
          <w:sz w:val="21"/>
        </w:rPr>
        <w:t>Manual Protein &amp; Fat Extraction Methods</w:t>
      </w:r>
    </w:p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EDUCATION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rFonts w:ascii="Arial" w:hAnsi="Arial"/>
                <w:b/>
                <w:i w:val="0"/>
                <w:color w:val="FFFFFF"/>
                <w:sz w:val="21"/>
              </w:rPr>
              <w:t>Qualification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/>
                <w:i w:val="0"/>
                <w:color w:val="FFFFFF"/>
                <w:sz w:val="21"/>
              </w:rPr>
              <w:t>Board / University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/>
                <w:i w:val="0"/>
                <w:color w:val="FFFFFF"/>
                <w:sz w:val="21"/>
              </w:rPr>
              <w:t>Year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/>
                <w:i w:val="0"/>
                <w:color w:val="FFFFFF"/>
                <w:sz w:val="21"/>
              </w:rPr>
              <w:t>Percentage</w:t>
            </w:r>
          </w:p>
        </w:tc>
      </w:tr>
      <w:tr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M.Sc. (Biochemistry)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Pune University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2019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52.93%</w:t>
            </w:r>
          </w:p>
        </w:tc>
      </w:tr>
      <w:tr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B.Sc. (Chemistry)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Pune University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2017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55.16%</w:t>
            </w:r>
          </w:p>
        </w:tc>
      </w:tr>
      <w:tr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H.S.C.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Pune Board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2014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54.00%</w:t>
            </w:r>
          </w:p>
        </w:tc>
      </w:tr>
      <w:tr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S.S.C.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Pune Board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2012</w:t>
            </w:r>
          </w:p>
        </w:tc>
        <w:tc>
          <w:tcPr>
            <w:tcW w:type="dxa" w:w="2556"/>
          </w:tcPr>
          <w:p>
            <w:r>
              <w:rPr>
                <w:rFonts w:ascii="Arial" w:hAnsi="Arial"/>
                <w:b w:val="0"/>
                <w:i w:val="0"/>
                <w:color w:val="1E293B"/>
                <w:sz w:val="21"/>
              </w:rPr>
              <w:t>74.55%</w:t>
            </w:r>
          </w:p>
        </w:tc>
      </w:tr>
    </w:tbl>
    <w:p>
      <w:pPr>
        <w:keepNext/>
        <w:spacing w:before="280" w:after="80"/>
        <w:pBdr>
          <w:bottom w:val="single" w:sz="6" w:space="4" w:color="0B2545"/>
        </w:pBdr>
      </w:pPr>
      <w:r>
        <w:rPr>
          <w:rFonts w:ascii="Arial" w:hAnsi="Arial"/>
          <w:b/>
          <w:i w:val="0"/>
          <w:color w:val="0B2545"/>
          <w:sz w:val="24"/>
        </w:rPr>
        <w:t>PERSONAL DETAILS</w:t>
      </w:r>
    </w:p>
    <w:p>
      <w:pPr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Date of Birth:      </w:t>
      </w:r>
      <w:r>
        <w:rPr>
          <w:rFonts w:ascii="Arial" w:hAnsi="Arial"/>
          <w:b w:val="0"/>
          <w:i w:val="0"/>
          <w:color w:val="1E293B"/>
          <w:sz w:val="21"/>
        </w:rPr>
        <w:t>15 January 1997</w:t>
      </w:r>
    </w:p>
    <w:p>
      <w:pPr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Marital Status:     </w:t>
      </w:r>
      <w:r>
        <w:rPr>
          <w:rFonts w:ascii="Arial" w:hAnsi="Arial"/>
          <w:b w:val="0"/>
          <w:i w:val="0"/>
          <w:color w:val="1E293B"/>
          <w:sz w:val="21"/>
        </w:rPr>
        <w:t>Married</w:t>
      </w:r>
    </w:p>
    <w:p>
      <w:pPr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Languages Known:    </w:t>
      </w:r>
      <w:r>
        <w:rPr>
          <w:rFonts w:ascii="Arial" w:hAnsi="Arial"/>
          <w:b w:val="0"/>
          <w:i w:val="0"/>
          <w:color w:val="1E293B"/>
          <w:sz w:val="21"/>
        </w:rPr>
        <w:t>Marathi, Hindi, English</w:t>
      </w:r>
    </w:p>
    <w:p>
      <w:pPr>
        <w:spacing w:after="60"/>
      </w:pPr>
      <w:r>
        <w:rPr>
          <w:rFonts w:ascii="Arial" w:hAnsi="Arial"/>
          <w:b/>
          <w:i w:val="0"/>
          <w:color w:val="1E293B"/>
          <w:sz w:val="21"/>
        </w:rPr>
        <w:t xml:space="preserve">Certification:      </w:t>
      </w:r>
      <w:r>
        <w:rPr>
          <w:rFonts w:ascii="Arial" w:hAnsi="Arial"/>
          <w:b w:val="0"/>
          <w:i w:val="0"/>
          <w:color w:val="1E293B"/>
          <w:sz w:val="21"/>
        </w:rPr>
        <w:t>MSCIT Certified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Arial" w:hAnsi="Arial"/>
      <w:color w:val="1E29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